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835BF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[luogo]</w:t>
      </w:r>
      <w:r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b/>
          <w:bCs/>
          <w:sz w:val="22"/>
          <w:szCs w:val="22"/>
        </w:rPr>
        <w:t>[data]</w:t>
      </w:r>
    </w:p>
    <w:p w14:paraId="4512A519" w14:textId="77777777" w:rsidR="00000000" w:rsidRDefault="007D3F35">
      <w:pPr>
        <w:widowControl w:val="0"/>
        <w:autoSpaceDE w:val="0"/>
        <w:autoSpaceDN w:val="0"/>
        <w:adjustRightInd w:val="0"/>
        <w:spacing w:after="120" w:line="276" w:lineRule="auto"/>
        <w:ind w:right="-6"/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Spett.le Agenzia delle Entrate</w:t>
      </w:r>
      <w:r>
        <w:rPr>
          <w:rFonts w:ascii="Helvetica" w:hAnsi="Helvetica" w:cs="Helvetica"/>
          <w:sz w:val="22"/>
          <w:szCs w:val="22"/>
        </w:rPr>
        <w:t> </w:t>
      </w:r>
      <w:r>
        <w:rPr>
          <w:rFonts w:ascii="Helvetica" w:hAnsi="Helvetica" w:cs="Helvetica"/>
          <w:sz w:val="22"/>
          <w:szCs w:val="22"/>
        </w:rPr>
        <w:t>Direzione Regionale della Liguria</w:t>
      </w:r>
      <w:r>
        <w:rPr>
          <w:rFonts w:ascii="Helvetica" w:hAnsi="Helvetica" w:cs="Helvetica"/>
          <w:sz w:val="22"/>
          <w:szCs w:val="22"/>
        </w:rPr>
        <w:t> </w:t>
      </w:r>
      <w:r>
        <w:rPr>
          <w:rFonts w:ascii="Helvetica" w:hAnsi="Helvetica" w:cs="Helvetica"/>
          <w:sz w:val="22"/>
          <w:szCs w:val="22"/>
        </w:rPr>
        <w:t>Via Fiume, 2</w:t>
      </w:r>
      <w:r>
        <w:rPr>
          <w:rFonts w:ascii="Helvetica" w:hAnsi="Helvetica" w:cs="Helvetica"/>
          <w:sz w:val="22"/>
          <w:szCs w:val="22"/>
        </w:rPr>
        <w:t> </w:t>
      </w:r>
      <w:r>
        <w:rPr>
          <w:rFonts w:ascii="Helvetica" w:hAnsi="Helvetica" w:cs="Helvetica"/>
          <w:sz w:val="22"/>
          <w:szCs w:val="22"/>
        </w:rPr>
        <w:t>16121 Genova</w:t>
      </w:r>
    </w:p>
    <w:p w14:paraId="77547936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right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Trasmissione a mezzo P.E.C.: </w:t>
      </w:r>
      <w:hyperlink r:id="rId5" w:history="1">
        <w:r>
          <w:rPr>
            <w:rFonts w:ascii="Helvetica" w:hAnsi="Helvetica" w:cs="Helvetica"/>
            <w:color w:val="0000FF"/>
            <w:sz w:val="22"/>
            <w:szCs w:val="22"/>
            <w:u w:val="single" w:color="0000FF"/>
          </w:rPr>
          <w:t>dr.liguria.gtpec@pce.agenziaentrate.it</w:t>
        </w:r>
      </w:hyperlink>
    </w:p>
    <w:p w14:paraId="7EBAF13E" w14:textId="77777777" w:rsidR="00000000" w:rsidRDefault="007D3F35">
      <w:pPr>
        <w:widowControl w:val="0"/>
        <w:autoSpaceDE w:val="0"/>
        <w:autoSpaceDN w:val="0"/>
        <w:adjustRightInd w:val="0"/>
        <w:spacing w:before="360" w:after="360" w:line="276" w:lineRule="auto"/>
        <w:ind w:left="1134" w:right="-6" w:hanging="1134"/>
        <w:jc w:val="both"/>
        <w:rPr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OGGETTO:</w:t>
      </w:r>
      <w:r>
        <w:rPr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istanza di accesso alle banche dati dell’Anagrafe Tributaria, compreso l’Archivio de</w:t>
      </w:r>
      <w:r>
        <w:rPr>
          <w:rFonts w:ascii="Helvetica" w:hAnsi="Helvetica" w:cs="Helvetica"/>
          <w:sz w:val="22"/>
          <w:szCs w:val="22"/>
        </w:rPr>
        <w:t xml:space="preserve">i </w:t>
      </w:r>
      <w:bookmarkStart w:id="0" w:name="_GoBack"/>
      <w:bookmarkEnd w:id="0"/>
      <w:r>
        <w:rPr>
          <w:rFonts w:ascii="Helvetica" w:hAnsi="Helvetica" w:cs="Helvetica"/>
          <w:sz w:val="22"/>
          <w:szCs w:val="22"/>
        </w:rPr>
        <w:t xml:space="preserve">Rapporti Finanziari </w:t>
      </w:r>
      <w:r>
        <w:rPr>
          <w:rFonts w:ascii="Helvetica" w:hAnsi="Helvetica" w:cs="Helvetica"/>
          <w:i/>
          <w:iCs/>
          <w:sz w:val="22"/>
          <w:szCs w:val="22"/>
        </w:rPr>
        <w:t>ex</w:t>
      </w:r>
      <w:r>
        <w:rPr>
          <w:rFonts w:ascii="Helvetica" w:hAnsi="Helvetica" w:cs="Helvetica"/>
          <w:sz w:val="22"/>
          <w:szCs w:val="22"/>
        </w:rPr>
        <w:t xml:space="preserve"> artt. 492 </w:t>
      </w:r>
      <w:r>
        <w:rPr>
          <w:rFonts w:ascii="Helvetica" w:hAnsi="Helvetica" w:cs="Helvetica"/>
          <w:i/>
          <w:iCs/>
          <w:sz w:val="22"/>
          <w:szCs w:val="22"/>
        </w:rPr>
        <w:t>bis</w:t>
      </w:r>
      <w:r>
        <w:rPr>
          <w:rFonts w:ascii="Helvetica" w:hAnsi="Helvetica" w:cs="Helvetica"/>
          <w:sz w:val="22"/>
          <w:szCs w:val="22"/>
        </w:rPr>
        <w:t xml:space="preserve"> c.p.c. e 155</w:t>
      </w:r>
      <w:r>
        <w:rPr>
          <w:sz w:val="22"/>
          <w:szCs w:val="22"/>
        </w:rPr>
        <w:t>-</w:t>
      </w:r>
      <w:r>
        <w:rPr>
          <w:rFonts w:ascii="Helvetica" w:hAnsi="Helvetica" w:cs="Helvetica"/>
          <w:i/>
          <w:iCs/>
          <w:sz w:val="22"/>
          <w:szCs w:val="22"/>
        </w:rPr>
        <w:t>sexies</w:t>
      </w:r>
      <w:r>
        <w:rPr>
          <w:rFonts w:ascii="Helvetica" w:hAnsi="Helvetica" w:cs="Helvetica"/>
          <w:sz w:val="22"/>
          <w:szCs w:val="22"/>
        </w:rPr>
        <w:t xml:space="preserve"> disp. att. c.p.c. - soggetto </w:t>
      </w:r>
      <w:r>
        <w:rPr>
          <w:rFonts w:ascii="Helvetica" w:hAnsi="Helvetica" w:cs="Helvetica"/>
          <w:b/>
          <w:bCs/>
          <w:sz w:val="22"/>
          <w:szCs w:val="22"/>
        </w:rPr>
        <w:t>[cognome, nome e codice fiscale del soggetto da interrogare]</w:t>
      </w:r>
    </w:p>
    <w:p w14:paraId="64C5D5A0" w14:textId="77777777" w:rsidR="00000000" w:rsidRDefault="007D3F35">
      <w:pPr>
        <w:widowControl w:val="0"/>
        <w:autoSpaceDE w:val="0"/>
        <w:autoSpaceDN w:val="0"/>
        <w:adjustRightInd w:val="0"/>
        <w:spacing w:line="276" w:lineRule="auto"/>
        <w:ind w:right="-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Spett.le Agenzia delle Entrate,</w:t>
      </w:r>
    </w:p>
    <w:p w14:paraId="14A14FF1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forza dell’autorizzazione resa dal Giudice Delegato del Tribunale di </w:t>
      </w:r>
      <w:r>
        <w:rPr>
          <w:rFonts w:ascii="Helvetica" w:hAnsi="Helvetica" w:cs="Helvetica"/>
          <w:b/>
          <w:bCs/>
          <w:sz w:val="22"/>
          <w:szCs w:val="22"/>
        </w:rPr>
        <w:t>[lo</w:t>
      </w:r>
      <w:r>
        <w:rPr>
          <w:rFonts w:ascii="Helvetica" w:hAnsi="Helvetica" w:cs="Helvetica"/>
          <w:b/>
          <w:bCs/>
          <w:sz w:val="22"/>
          <w:szCs w:val="22"/>
        </w:rPr>
        <w:t>calità]</w:t>
      </w:r>
      <w:r>
        <w:rPr>
          <w:rFonts w:ascii="Helvetica" w:hAnsi="Helvetica" w:cs="Helvetica"/>
          <w:sz w:val="22"/>
          <w:szCs w:val="22"/>
        </w:rPr>
        <w:t xml:space="preserve"> in data </w:t>
      </w:r>
      <w:r>
        <w:rPr>
          <w:rFonts w:ascii="Helvetica" w:hAnsi="Helvetica" w:cs="Helvetica"/>
          <w:b/>
          <w:bCs/>
          <w:sz w:val="22"/>
          <w:szCs w:val="22"/>
        </w:rPr>
        <w:t>[data]</w:t>
      </w:r>
      <w:r>
        <w:rPr>
          <w:rFonts w:ascii="Helvetica" w:hAnsi="Helvetica" w:cs="Helvetica"/>
          <w:sz w:val="22"/>
          <w:szCs w:val="22"/>
        </w:rPr>
        <w:t xml:space="preserve"> nel procedimento iscritto al R.F. n. </w:t>
      </w:r>
      <w:r>
        <w:rPr>
          <w:rFonts w:ascii="Helvetica" w:hAnsi="Helvetica" w:cs="Helvetica"/>
          <w:b/>
          <w:bCs/>
          <w:sz w:val="22"/>
          <w:szCs w:val="22"/>
        </w:rPr>
        <w:t>[numero]</w:t>
      </w:r>
      <w:r>
        <w:rPr>
          <w:rFonts w:ascii="Helvetica" w:hAnsi="Helvetica" w:cs="Helvetica"/>
          <w:sz w:val="22"/>
          <w:szCs w:val="22"/>
        </w:rPr>
        <w:t>/</w:t>
      </w:r>
      <w:r>
        <w:rPr>
          <w:rFonts w:ascii="Helvetica" w:hAnsi="Helvetica" w:cs="Helvetica"/>
          <w:b/>
          <w:bCs/>
          <w:sz w:val="22"/>
          <w:szCs w:val="22"/>
        </w:rPr>
        <w:t>[anno]</w:t>
      </w:r>
      <w:r>
        <w:rPr>
          <w:rFonts w:ascii="Helvetica" w:hAnsi="Helvetica" w:cs="Helvetica"/>
          <w:sz w:val="22"/>
          <w:szCs w:val="22"/>
        </w:rPr>
        <w:t xml:space="preserve">, il sottoscritto </w:t>
      </w:r>
      <w:r>
        <w:rPr>
          <w:rFonts w:ascii="Helvetica" w:hAnsi="Helvetica" w:cs="Helvetica"/>
          <w:b/>
          <w:bCs/>
          <w:sz w:val="22"/>
          <w:szCs w:val="22"/>
        </w:rPr>
        <w:t>[cognome, nome, codice fiscale, telefono e P.E.C. del professionista]</w:t>
      </w:r>
      <w:r>
        <w:rPr>
          <w:rFonts w:ascii="Helvetica" w:hAnsi="Helvetica" w:cs="Helvetica"/>
          <w:sz w:val="22"/>
          <w:szCs w:val="22"/>
        </w:rPr>
        <w:t xml:space="preserve">, quale curatore fallimentare di </w:t>
      </w:r>
      <w:r>
        <w:rPr>
          <w:rFonts w:ascii="Helvetica" w:hAnsi="Helvetica" w:cs="Helvetica"/>
          <w:b/>
          <w:bCs/>
          <w:sz w:val="22"/>
          <w:szCs w:val="22"/>
        </w:rPr>
        <w:t>[cognome, nome e codice fiscale del soggetto fallito]</w:t>
      </w:r>
      <w:r>
        <w:rPr>
          <w:rFonts w:ascii="Helvetica" w:hAnsi="Helvetica" w:cs="Helvetica"/>
          <w:sz w:val="22"/>
          <w:szCs w:val="22"/>
        </w:rPr>
        <w:t>, avanza</w:t>
      </w:r>
      <w:r>
        <w:rPr>
          <w:rFonts w:ascii="Helvetica" w:hAnsi="Helvetica" w:cs="Helvetica"/>
          <w:sz w:val="22"/>
          <w:szCs w:val="22"/>
        </w:rPr>
        <w:t xml:space="preserve"> formale</w:t>
      </w:r>
    </w:p>
    <w:p w14:paraId="0B848AD9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ISTANZA</w:t>
      </w:r>
    </w:p>
    <w:p w14:paraId="76CF6671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affinché Codesta Spett.le Agenzia, in qualità di gestore delle banche dati comprese nell’Anagrafe Tributaria, ivi incluso l’Archivio dei Rapporti Finanziari, comunichi all’indirizzo P.E.C. dello scrivente tutte le informazioni rilevanti pe</w:t>
      </w:r>
      <w:r>
        <w:rPr>
          <w:rFonts w:ascii="Helvetica" w:hAnsi="Helvetica" w:cs="Helvetica"/>
          <w:sz w:val="22"/>
          <w:szCs w:val="22"/>
        </w:rPr>
        <w:t xml:space="preserve">r l’individuazione di cose e crediti da sottoporre ad esecuzione nei confronti di </w:t>
      </w:r>
      <w:r>
        <w:rPr>
          <w:rFonts w:ascii="Helvetica" w:hAnsi="Helvetica" w:cs="Helvetica"/>
          <w:b/>
          <w:bCs/>
          <w:sz w:val="22"/>
          <w:szCs w:val="22"/>
        </w:rPr>
        <w:t>[cognome, nome e codice fiscale del soggetto da interrogare]</w:t>
      </w:r>
      <w:r>
        <w:rPr>
          <w:rFonts w:ascii="Helvetica" w:hAnsi="Helvetica" w:cs="Helvetica"/>
          <w:sz w:val="22"/>
          <w:szCs w:val="22"/>
        </w:rPr>
        <w:t>;</w:t>
      </w:r>
    </w:p>
    <w:p w14:paraId="0D9A056C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ALLEGA</w:t>
      </w:r>
    </w:p>
    <w:p w14:paraId="68CECA30" w14:textId="77777777" w:rsidR="00000000" w:rsidRDefault="007D3F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6"/>
        <w:rPr>
          <w:rFonts w:ascii="Helvetica" w:hAnsi="Helvetica" w:cs="Helvetic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−</w:t>
      </w:r>
      <w:r>
        <w:rPr>
          <w:rFonts w:ascii="Symbol" w:hAnsi="Symbol" w:cs="Symbol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copia della sentenza di fallimento e nomina a curatore fallimentare;</w:t>
      </w:r>
    </w:p>
    <w:p w14:paraId="602F77FD" w14:textId="77777777" w:rsidR="00000000" w:rsidRDefault="007D3F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6"/>
        <w:rPr>
          <w:rFonts w:ascii="Helvetica" w:hAnsi="Helvetica" w:cs="Helvetic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−</w:t>
      </w:r>
      <w:r>
        <w:rPr>
          <w:rFonts w:ascii="Symbol" w:hAnsi="Symbol" w:cs="Symbol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copia dell’istanza di autorizzaz</w:t>
      </w:r>
      <w:r>
        <w:rPr>
          <w:rFonts w:ascii="Helvetica" w:hAnsi="Helvetica" w:cs="Helvetica"/>
          <w:sz w:val="22"/>
          <w:szCs w:val="22"/>
        </w:rPr>
        <w:t xml:space="preserve">ione </w:t>
      </w:r>
      <w:r>
        <w:rPr>
          <w:rFonts w:ascii="Helvetica" w:hAnsi="Helvetica" w:cs="Helvetica"/>
          <w:i/>
          <w:iCs/>
          <w:sz w:val="22"/>
          <w:szCs w:val="22"/>
        </w:rPr>
        <w:t>ex</w:t>
      </w:r>
      <w:r>
        <w:rPr>
          <w:rFonts w:ascii="Helvetica" w:hAnsi="Helvetica" w:cs="Helvetica"/>
          <w:sz w:val="22"/>
          <w:szCs w:val="22"/>
        </w:rPr>
        <w:t xml:space="preserve"> art. 492 </w:t>
      </w:r>
      <w:r>
        <w:rPr>
          <w:rFonts w:ascii="Helvetica" w:hAnsi="Helvetica" w:cs="Helvetica"/>
          <w:i/>
          <w:iCs/>
          <w:sz w:val="22"/>
          <w:szCs w:val="22"/>
        </w:rPr>
        <w:t>bis</w:t>
      </w:r>
      <w:r>
        <w:rPr>
          <w:rFonts w:ascii="Helvetica" w:hAnsi="Helvetica" w:cs="Helvetica"/>
          <w:sz w:val="22"/>
          <w:szCs w:val="22"/>
        </w:rPr>
        <w:t xml:space="preserve"> c.p.c. presentata all’Autorità Giudiziaria;</w:t>
      </w:r>
    </w:p>
    <w:p w14:paraId="181B1BF9" w14:textId="77777777" w:rsidR="00000000" w:rsidRDefault="007D3F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6"/>
        <w:rPr>
          <w:rFonts w:ascii="Helvetica" w:hAnsi="Helvetica" w:cs="Helvetica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−</w:t>
      </w:r>
      <w:r>
        <w:rPr>
          <w:rFonts w:ascii="Symbol" w:hAnsi="Symbol" w:cs="Symbol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copia dell’autorizzazione all’accesso rilasciata dall’Autorità Giudiziaria;</w:t>
      </w:r>
    </w:p>
    <w:p w14:paraId="630CEAFC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DICHIARA</w:t>
      </w:r>
    </w:p>
    <w:p w14:paraId="019FA2FD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ai sensi dell’art. 16 </w:t>
      </w:r>
      <w:r>
        <w:rPr>
          <w:rFonts w:ascii="Helvetica" w:hAnsi="Helvetica" w:cs="Helvetica"/>
          <w:i/>
          <w:iCs/>
          <w:sz w:val="22"/>
          <w:szCs w:val="22"/>
        </w:rPr>
        <w:t>bis</w:t>
      </w:r>
      <w:r>
        <w:rPr>
          <w:rFonts w:ascii="Helvetica" w:hAnsi="Helvetica" w:cs="Helvetica"/>
          <w:sz w:val="22"/>
          <w:szCs w:val="22"/>
        </w:rPr>
        <w:t>, comma 9-</w:t>
      </w:r>
      <w:r>
        <w:rPr>
          <w:rFonts w:ascii="Helvetica" w:hAnsi="Helvetica" w:cs="Helvetica"/>
          <w:i/>
          <w:iCs/>
          <w:sz w:val="22"/>
          <w:szCs w:val="22"/>
        </w:rPr>
        <w:t>bis</w:t>
      </w:r>
      <w:r>
        <w:rPr>
          <w:rFonts w:ascii="Helvetica" w:hAnsi="Helvetica" w:cs="Helvetica"/>
          <w:sz w:val="22"/>
          <w:szCs w:val="22"/>
        </w:rPr>
        <w:t xml:space="preserve">, del D.L. 18 ottobre 2012, n. 179 che i </w:t>
      </w:r>
      <w:r>
        <w:rPr>
          <w:rFonts w:ascii="Helvetica" w:hAnsi="Helvetica" w:cs="Helvetica"/>
          <w:i/>
          <w:iCs/>
          <w:sz w:val="22"/>
          <w:szCs w:val="22"/>
        </w:rPr>
        <w:t>files</w:t>
      </w:r>
      <w:r>
        <w:rPr>
          <w:rFonts w:ascii="Helvetica" w:hAnsi="Helvetica" w:cs="Helvetica"/>
          <w:sz w:val="22"/>
          <w:szCs w:val="22"/>
        </w:rPr>
        <w:t xml:space="preserve"> allegati alla presente istanza, </w:t>
      </w:r>
      <w:r>
        <w:rPr>
          <w:rFonts w:ascii="Helvetica" w:hAnsi="Helvetica" w:cs="Helvetica"/>
          <w:b/>
          <w:bCs/>
          <w:sz w:val="22"/>
          <w:szCs w:val="22"/>
        </w:rPr>
        <w:t>[specificare i nomi dei files]</w:t>
      </w:r>
      <w:r>
        <w:rPr>
          <w:rFonts w:ascii="Helvetica" w:hAnsi="Helvetica" w:cs="Helvetica"/>
          <w:sz w:val="22"/>
          <w:szCs w:val="22"/>
        </w:rPr>
        <w:t xml:space="preserve">, sono copia informatica conforme ai rispettivi documenti confluiti nel fascicolo R.F. n. </w:t>
      </w:r>
      <w:r>
        <w:rPr>
          <w:rFonts w:ascii="Helvetica" w:hAnsi="Helvetica" w:cs="Helvetica"/>
          <w:b/>
          <w:bCs/>
          <w:sz w:val="22"/>
          <w:szCs w:val="22"/>
        </w:rPr>
        <w:t>[numero]</w:t>
      </w:r>
      <w:r>
        <w:rPr>
          <w:rFonts w:ascii="Helvetica" w:hAnsi="Helvetica" w:cs="Helvetica"/>
          <w:sz w:val="22"/>
          <w:szCs w:val="22"/>
        </w:rPr>
        <w:t>/</w:t>
      </w:r>
      <w:r>
        <w:rPr>
          <w:rFonts w:ascii="Helvetica" w:hAnsi="Helvetica" w:cs="Helvetica"/>
          <w:b/>
          <w:bCs/>
          <w:sz w:val="22"/>
          <w:szCs w:val="22"/>
        </w:rPr>
        <w:t>[anno]</w:t>
      </w:r>
      <w:r>
        <w:rPr>
          <w:rFonts w:ascii="Helvetica" w:hAnsi="Helvetica" w:cs="Helvetica"/>
          <w:sz w:val="22"/>
          <w:szCs w:val="22"/>
        </w:rPr>
        <w:t xml:space="preserve"> presso il Tribunale di </w:t>
      </w:r>
      <w:r>
        <w:rPr>
          <w:rFonts w:ascii="Helvetica" w:hAnsi="Helvetica" w:cs="Helvetica"/>
          <w:b/>
          <w:bCs/>
          <w:sz w:val="22"/>
          <w:szCs w:val="22"/>
        </w:rPr>
        <w:t>[località]</w:t>
      </w:r>
      <w:r>
        <w:rPr>
          <w:rFonts w:ascii="Helvetica" w:hAnsi="Helvetica" w:cs="Helvetica"/>
          <w:sz w:val="22"/>
          <w:szCs w:val="22"/>
        </w:rPr>
        <w:t>.</w:t>
      </w:r>
    </w:p>
    <w:p w14:paraId="643C646D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Si resta in attesa della comunicazione dell’</w:t>
      </w:r>
      <w:r>
        <w:rPr>
          <w:rFonts w:ascii="Helvetica" w:hAnsi="Helvetica" w:cs="Helvetica"/>
          <w:sz w:val="22"/>
          <w:szCs w:val="22"/>
        </w:rPr>
        <w:t>importo dovuto per il pagamento dei Tributi Speciali.</w:t>
      </w:r>
    </w:p>
    <w:p w14:paraId="7BE5A35B" w14:textId="77777777" w:rsidR="00000000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Cordiali saluti. @</w:t>
      </w:r>
    </w:p>
    <w:p w14:paraId="33B8C5BB" w14:textId="77777777" w:rsidR="007D3F35" w:rsidRDefault="007D3F35">
      <w:pPr>
        <w:widowControl w:val="0"/>
        <w:autoSpaceDE w:val="0"/>
        <w:autoSpaceDN w:val="0"/>
        <w:adjustRightInd w:val="0"/>
        <w:spacing w:after="200" w:line="276" w:lineRule="auto"/>
        <w:ind w:right="-6"/>
        <w:jc w:val="right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 [cognome e nome del professionista]</w:t>
      </w:r>
      <w:r>
        <w:rPr>
          <w:rFonts w:ascii="Helvetica" w:hAnsi="Helvetica" w:cs="Helvetica"/>
          <w:b/>
          <w:bCs/>
          <w:sz w:val="22"/>
          <w:szCs w:val="22"/>
        </w:rPr>
        <w:t> </w:t>
      </w:r>
      <w:r>
        <w:rPr>
          <w:rFonts w:ascii="Helvetica" w:hAnsi="Helvetica" w:cs="Helvetica"/>
          <w:i/>
          <w:iCs/>
          <w:sz w:val="22"/>
          <w:szCs w:val="22"/>
        </w:rPr>
        <w:t>firmato digitalmente</w:t>
      </w:r>
    </w:p>
    <w:sectPr w:rsidR="007D3F35">
      <w:pgSz w:w="11900" w:h="16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61A"/>
    <w:rsid w:val="002A1D06"/>
    <w:rsid w:val="0037437B"/>
    <w:rsid w:val="007C461A"/>
    <w:rsid w:val="007D3F35"/>
    <w:rsid w:val="00B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ABDEC50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r.liguria.gtpec@pce.agenziaentrate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1675</Characters>
  <Application>Microsoft Macintosh Word</Application>
  <DocSecurity>0</DocSecurity>
  <Lines>13</Lines>
  <Paragraphs>3</Paragraphs>
  <ScaleCrop>false</ScaleCrop>
  <Company>Agenzia delle Entrate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 alle banche dati dell'Agenzia delle Entrate - fac-simile di istanza ex artt. 492-bis c.p.c. e 155-sexies disp. att. c.p.c.</dc:title>
  <dc:subject/>
  <dc:creator>Agenzia delle Entrate</dc:creator>
  <cp:keywords/>
  <dc:description/>
  <cp:lastModifiedBy>CONS. DELL'ORDINE DEGLI AVV. DI GENRTORIA 1</cp:lastModifiedBy>
  <cp:revision>2</cp:revision>
  <dcterms:created xsi:type="dcterms:W3CDTF">2017-09-06T09:50:00Z</dcterms:created>
  <dcterms:modified xsi:type="dcterms:W3CDTF">2017-09-06T09:50:00Z</dcterms:modified>
</cp:coreProperties>
</file>